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7C" w:rsidRDefault="00E6007C" w:rsidP="00E6007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6007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Всероссийский конкурс «Российская организация высокой социальной эффективности» - 2019</w:t>
      </w:r>
    </w:p>
    <w:p w:rsidR="0088228B" w:rsidRPr="000F20A7" w:rsidRDefault="0088228B" w:rsidP="00E600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-1270</wp:posOffset>
            </wp:positionV>
            <wp:extent cx="5940425" cy="3343275"/>
            <wp:effectExtent l="19050" t="0" r="3175" b="0"/>
            <wp:wrapThrough wrapText="bothSides">
              <wp:wrapPolygon edited="0">
                <wp:start x="-69" y="0"/>
                <wp:lineTo x="-69" y="21538"/>
                <wp:lineTo x="21612" y="21538"/>
                <wp:lineTo x="21612" y="0"/>
                <wp:lineTo x="-69" y="0"/>
              </wp:wrapPolygon>
            </wp:wrapThrough>
            <wp:docPr id="2" name="Рисунок 1" descr="C:\Documents and Settings\Kabochkina\Рабочий стол\cdc581677c58ee6f57af8f1c2afc1e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abochkina\Рабочий стол\cdc581677c58ee6f57af8f1c2afc1ee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0509" w:rsidRPr="000F0509" w:rsidRDefault="00E6007C" w:rsidP="00E600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0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«Российская организация высокой социальной эффективности» проводится ежегодно с 2000 года. Его цель - привлечение общественного внимания к важности решения социальных вопросов на уровне организаций</w:t>
      </w:r>
      <w:proofErr w:type="gramStart"/>
      <w:r w:rsidR="002107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6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07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Pr="00E6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выявить лучшие социальные проекты, способствует созданию позитивного социального имиджа.</w:t>
      </w:r>
      <w:r w:rsidRPr="00E600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Проведение конкурса - это возможность для организаций продемонстрировать активную внутрикорпоративную политику, достижения по работе с персоналом, улучшению условий и охраны труда, развитию социального партнерства, формированию з</w:t>
      </w:r>
      <w:r w:rsidRP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дорового образа жизни и другие. </w:t>
      </w:r>
      <w:r w:rsidR="000F0509" w:rsidRP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6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полномоченным органом, ответственным за организацию и проведение регионального этапа всероссийского конкурса «Российская организация высокой социальной эффективности» определён </w:t>
      </w:r>
      <w:r w:rsidR="000F0509" w:rsidRP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6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епартамент </w:t>
      </w:r>
      <w:r w:rsidR="000F0509" w:rsidRP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защиты, опеки и попечительства, труда и занятости Орловской области. </w:t>
      </w:r>
    </w:p>
    <w:p w:rsidR="000F0509" w:rsidRPr="000F0509" w:rsidRDefault="00E6007C" w:rsidP="00E600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0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Инструментарий по проведению всероссийского конкурса «Российская организация высокой социальной эффективности», методические рекомендации, формы для заполнения по номинациям, контактные телефоны размещены на официальных интернет – порталах Минтруда России (</w:t>
      </w:r>
      <w:hyperlink r:id="rId5" w:history="1">
        <w:r w:rsidRPr="000F05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http://www.rosmintrud.ru/events/1261</w:t>
        </w:r>
      </w:hyperlink>
      <w:r w:rsidRPr="00E6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r w:rsidR="000F0509" w:rsidRP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труда и занятости </w:t>
      </w:r>
      <w:r w:rsid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</w:t>
      </w:r>
      <w:r w:rsidR="000F0509" w:rsidRP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защиты, опеки и попечительства, труда </w:t>
      </w:r>
      <w:r w:rsid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F0509" w:rsidRPr="000F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занятости Орловской области. </w:t>
      </w:r>
      <w:proofErr w:type="gramEnd"/>
    </w:p>
    <w:p w:rsidR="000F0509" w:rsidRDefault="000F0509" w:rsidP="000F0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419">
        <w:rPr>
          <w:rFonts w:ascii="Times New Roman" w:hAnsi="Times New Roman" w:cs="Times New Roman"/>
          <w:sz w:val="28"/>
          <w:szCs w:val="28"/>
        </w:rPr>
        <w:t>Прием заявок на участие в Конкурсе осуще</w:t>
      </w:r>
      <w:r>
        <w:rPr>
          <w:rFonts w:ascii="Times New Roman" w:hAnsi="Times New Roman" w:cs="Times New Roman"/>
          <w:sz w:val="28"/>
          <w:szCs w:val="28"/>
        </w:rPr>
        <w:t xml:space="preserve">ствляется до </w:t>
      </w:r>
      <w:r w:rsidR="000F20A7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октября 2019г. </w:t>
      </w:r>
      <w:r w:rsidRPr="006A7419">
        <w:rPr>
          <w:rFonts w:ascii="Times New Roman" w:hAnsi="Times New Roman" w:cs="Times New Roman"/>
          <w:sz w:val="28"/>
          <w:szCs w:val="28"/>
        </w:rPr>
        <w:t xml:space="preserve">По вопросам участия необходимо обращаться по адресу: </w:t>
      </w:r>
      <w:proofErr w:type="gramStart"/>
      <w:r w:rsidRPr="006A741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A74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Орел</w:t>
      </w:r>
      <w:r w:rsidRPr="006A7419">
        <w:rPr>
          <w:rFonts w:ascii="Times New Roman" w:hAnsi="Times New Roman" w:cs="Times New Roman"/>
          <w:sz w:val="28"/>
          <w:szCs w:val="28"/>
        </w:rPr>
        <w:t>, </w:t>
      </w:r>
    </w:p>
    <w:p w:rsidR="000F0509" w:rsidRPr="006A7419" w:rsidRDefault="000F0509" w:rsidP="000F05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41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>Пушкина</w:t>
      </w:r>
      <w:r w:rsidRPr="006A7419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A7419">
        <w:rPr>
          <w:rFonts w:ascii="Times New Roman" w:hAnsi="Times New Roman" w:cs="Times New Roman"/>
          <w:sz w:val="28"/>
          <w:szCs w:val="28"/>
        </w:rPr>
        <w:t xml:space="preserve">, каб. </w:t>
      </w:r>
      <w:r>
        <w:rPr>
          <w:rFonts w:ascii="Times New Roman" w:hAnsi="Times New Roman" w:cs="Times New Roman"/>
          <w:sz w:val="28"/>
          <w:szCs w:val="28"/>
        </w:rPr>
        <w:t xml:space="preserve">3.8; </w:t>
      </w:r>
      <w:r w:rsidRPr="006A7419">
        <w:rPr>
          <w:rFonts w:ascii="Times New Roman" w:hAnsi="Times New Roman" w:cs="Times New Roman"/>
          <w:sz w:val="28"/>
          <w:szCs w:val="28"/>
        </w:rPr>
        <w:t xml:space="preserve">тел. </w:t>
      </w:r>
      <w:r>
        <w:rPr>
          <w:rFonts w:ascii="Times New Roman" w:hAnsi="Times New Roman" w:cs="Times New Roman"/>
          <w:sz w:val="28"/>
          <w:szCs w:val="28"/>
        </w:rPr>
        <w:t>54-05-68</w:t>
      </w:r>
      <w:r w:rsidRPr="006A741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A741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6A7419">
        <w:rPr>
          <w:rFonts w:ascii="Times New Roman" w:hAnsi="Times New Roman" w:cs="Times New Roman"/>
          <w:sz w:val="28"/>
          <w:szCs w:val="28"/>
        </w:rPr>
        <w:t xml:space="preserve">-mail: </w:t>
      </w:r>
      <w:r>
        <w:rPr>
          <w:rFonts w:ascii="Times New Roman" w:hAnsi="Times New Roman" w:cs="Times New Roman"/>
          <w:sz w:val="28"/>
          <w:szCs w:val="28"/>
          <w:lang w:val="en-US"/>
        </w:rPr>
        <w:t>accept</w:t>
      </w:r>
      <w:r w:rsidRPr="006A741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job</w:t>
      </w:r>
      <w:r w:rsidRPr="000553B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orl</w:t>
      </w:r>
      <w:proofErr w:type="spellEnd"/>
      <w:r w:rsidRPr="006A7419">
        <w:rPr>
          <w:rFonts w:ascii="Times New Roman" w:hAnsi="Times New Roman" w:cs="Times New Roman"/>
          <w:sz w:val="28"/>
          <w:szCs w:val="28"/>
        </w:rPr>
        <w:t>.ru.</w:t>
      </w:r>
    </w:p>
    <w:p w:rsidR="000F0509" w:rsidRDefault="000F0509" w:rsidP="00E600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F0509" w:rsidSect="000F05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07C"/>
    <w:rsid w:val="000F0509"/>
    <w:rsid w:val="000F20A7"/>
    <w:rsid w:val="001E2B28"/>
    <w:rsid w:val="00207E73"/>
    <w:rsid w:val="00210740"/>
    <w:rsid w:val="00312792"/>
    <w:rsid w:val="005E0E0C"/>
    <w:rsid w:val="0088228B"/>
    <w:rsid w:val="00934368"/>
    <w:rsid w:val="00E6007C"/>
    <w:rsid w:val="00EC7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E0C"/>
  </w:style>
  <w:style w:type="paragraph" w:styleId="2">
    <w:name w:val="heading 2"/>
    <w:basedOn w:val="a"/>
    <w:link w:val="20"/>
    <w:uiPriority w:val="9"/>
    <w:qFormat/>
    <w:rsid w:val="00E600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00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6007C"/>
    <w:rPr>
      <w:b/>
      <w:bCs/>
    </w:rPr>
  </w:style>
  <w:style w:type="character" w:styleId="a4">
    <w:name w:val="Hyperlink"/>
    <w:basedOn w:val="a0"/>
    <w:uiPriority w:val="99"/>
    <w:semiHidden/>
    <w:unhideWhenUsed/>
    <w:rsid w:val="00E6007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60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00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9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mintrud.ru/events/126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FGRRT-RD6CP-XXY76-HWK3J-T3BC8</cp:lastModifiedBy>
  <cp:revision>4</cp:revision>
  <cp:lastPrinted>2019-09-06T11:55:00Z</cp:lastPrinted>
  <dcterms:created xsi:type="dcterms:W3CDTF">2019-09-06T11:31:00Z</dcterms:created>
  <dcterms:modified xsi:type="dcterms:W3CDTF">2019-09-16T13:32:00Z</dcterms:modified>
</cp:coreProperties>
</file>